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Teilnahmebedingungen für #Honor10FotoWM</w:t>
      </w:r>
    </w:p>
    <w:p>
      <w:pPr>
        <w:pStyle w:val="Normal"/>
        <w:keepNext w:val="false"/>
        <w:keepLines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p>
      <w:pPr>
        <w:pStyle w:val="Normal"/>
        <w:keepNext w:val="false"/>
        <w:keepLines w:val="false"/>
        <w:widowControl/>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p>
      <w:pPr>
        <w:pStyle w:val="Normal"/>
        <w:numPr>
          <w:ilvl w:val="0"/>
          <w:numId w:val="1"/>
        </w:numPr>
        <w:tabs>
          <w:tab w:val="left" w:pos="851" w:leader="none"/>
        </w:tabs>
        <w:spacing w:before="0" w:after="120"/>
        <w:ind w:left="1021" w:hanging="454"/>
        <w:rPr>
          <w:rFonts w:ascii="Arial" w:hAnsi="Arial" w:eastAsia="Arial" w:cs="Arial"/>
        </w:rPr>
      </w:pPr>
      <w:r>
        <w:rPr>
          <w:rFonts w:eastAsia="Arial" w:cs="Arial" w:ascii="Arial" w:hAnsi="Arial"/>
          <w:b/>
          <w:sz w:val="22"/>
          <w:szCs w:val="22"/>
        </w:rPr>
        <w:t>Bedingungen der Teilnahme</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Durch die Teilnahme an diesem Wettbewerb erklärt der Teilnehmer sein Einverständnis mit diesen Teilnahmebedingungen und den Informationen über die Voraussetzungen der Teilnahme.</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Bitte besuchen Sie die Webseiten www.hihonor.com/de/ oder www.androidpit.de für weitere Informationen über die Voraussetzungen der Teilnahme. Der gesamte Gewinnspielzeitrahmen ist vom 15.06. - 16.07.2018 und erfolgt in einem definierten Zeitrahmen, die in Artikel 4.1 definiert werden.</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r>
    </w:p>
    <w:p>
      <w:pPr>
        <w:pStyle w:val="Normal"/>
        <w:numPr>
          <w:ilvl w:val="0"/>
          <w:numId w:val="1"/>
        </w:numPr>
        <w:tabs>
          <w:tab w:val="left" w:pos="851" w:leader="none"/>
        </w:tabs>
        <w:spacing w:before="0" w:after="120"/>
        <w:ind w:left="1021" w:hanging="454"/>
        <w:rPr>
          <w:rFonts w:ascii="Arial" w:hAnsi="Arial" w:eastAsia="Arial" w:cs="Arial"/>
        </w:rPr>
      </w:pPr>
      <w:r>
        <w:rPr>
          <w:rFonts w:eastAsia="Arial" w:cs="Arial" w:ascii="Arial" w:hAnsi="Arial"/>
          <w:b/>
          <w:sz w:val="22"/>
          <w:szCs w:val="22"/>
        </w:rPr>
        <w:t>Veranstalter</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Veranstalter des Wettbewerbs sind die Huawei Technologies Deutschland GmbH und die Fonpit AG (hier: „Veranstalter“).</w:t>
      </w:r>
    </w:p>
    <w:p>
      <w:pPr>
        <w:pStyle w:val="Normal"/>
        <w:tabs>
          <w:tab w:val="left" w:pos="851" w:leader="none"/>
        </w:tabs>
        <w:spacing w:before="0" w:after="120"/>
        <w:rPr>
          <w:rFonts w:ascii="Arial" w:hAnsi="Arial" w:eastAsia="Arial" w:cs="Arial"/>
          <w:sz w:val="20"/>
          <w:szCs w:val="20"/>
        </w:rPr>
      </w:pPr>
      <w:r>
        <w:rPr>
          <w:rFonts w:eastAsia="Arial" w:cs="Arial" w:ascii="Arial" w:hAnsi="Arial"/>
          <w:sz w:val="20"/>
          <w:szCs w:val="20"/>
        </w:rPr>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Dieser Wettbewerb wird auf https://www.hihonor.com/de/event/honor10/index.html und www.androidpit.de in Verbindung mit Facebook, Instagram sowie Twitter veranstaltet. Der Wettbewerb wird nicht von Facebook, Instagram oder Twitter gesponsort, unterstützt oder verwaltet. Der Veranstalter ist mit Facebook, Instagram oder Twitter nicht verbunden. Die Teilnehmer müssen die Nutzungsbedingungen, Community-Richtlinien und anderen anwendbaren Regelwerke für das Einreichen oder Hochladen von User-Beiträgen einhalten, die u. a. hier abrufbar sind: https://www.facebook.com/legal/terms für Facebook, https://help.instagram.com/478745558852511 für Instagram und https://twitter.com/de/tos für Twitter. Beiträge, die diese Regeln verletzen, sind vom Wettbewerb ausgeschlossen. Die Teilnehmer verzichten gegenüber Facebook, Instagram und Twitter auf etwaig in diesem Zusammenhang bestehende Ansprüche. Sämtliche Informationen des Wettbewerbs betreffend, werden den Teilnehmern nur vom Veranstalter zur Verfügung gestellt. Falls Sie dazu Fragen, Vorschläge oder Beschwerden haben, wenden Sie sich bitte per E-Mail an den Veranstalter unter de.info@hihonor.com und oder events@androidpit.de.</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r>
    </w:p>
    <w:p>
      <w:pPr>
        <w:pStyle w:val="Normal"/>
        <w:numPr>
          <w:ilvl w:val="0"/>
          <w:numId w:val="1"/>
        </w:numPr>
        <w:tabs>
          <w:tab w:val="left" w:pos="851" w:leader="none"/>
        </w:tabs>
        <w:spacing w:before="0" w:after="120"/>
        <w:ind w:left="1021" w:hanging="454"/>
        <w:rPr>
          <w:rFonts w:ascii="Arial" w:hAnsi="Arial" w:eastAsia="Arial" w:cs="Arial"/>
        </w:rPr>
      </w:pPr>
      <w:r>
        <w:rPr>
          <w:rFonts w:eastAsia="Arial" w:cs="Arial" w:ascii="Arial" w:hAnsi="Arial"/>
          <w:b/>
          <w:sz w:val="22"/>
          <w:szCs w:val="22"/>
        </w:rPr>
        <w:t>Teilnahmevoraussetzungen</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An diesem Wettbewerb darf jeder teilnehmen, der zum Zeitpunkt seiner Teilnahme (1) das 18. Lebensjahr vollendet hat, (2) ein Bürger der EU ist, und (3) in Deutschland, Österreich oder der Schweiz seinen gewöhnlichen Wohnsitz hat.</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Die Mitarbeiter des Veranstalters, Mitarbeiter von Kooperationspartnern, die mit der Konzeption oder Organisation des Wettbewerbs befasst sind oder waren sowie jeweils deren unmittelbare Angehörige, sind von der Teilnahme ausgeschlossen.</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Die Teilnahme ist nur im eigenen Namen möglich. Gemeinschaftsbeiträge sind nicht gestattet. Eine Mehrfachteilnahme ist möglich. Es besteht keine Einschränkung hinsichtlich der Anzahl an Personen, die zur Teilnahme am Gewinnspiel zugelassen werden. Ein Anspruch auf Zulassung besteht nicht.</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r>
    </w:p>
    <w:p>
      <w:pPr>
        <w:pStyle w:val="Normal"/>
        <w:numPr>
          <w:ilvl w:val="0"/>
          <w:numId w:val="1"/>
        </w:numPr>
        <w:tabs>
          <w:tab w:val="left" w:pos="851" w:leader="none"/>
        </w:tabs>
        <w:spacing w:before="0" w:after="120"/>
        <w:ind w:left="1021" w:hanging="454"/>
        <w:rPr>
          <w:rFonts w:ascii="Arial" w:hAnsi="Arial" w:eastAsia="Arial" w:cs="Arial"/>
        </w:rPr>
      </w:pPr>
      <w:r>
        <w:rPr>
          <w:rFonts w:eastAsia="Arial" w:cs="Arial" w:ascii="Arial" w:hAnsi="Arial"/>
          <w:b/>
          <w:sz w:val="22"/>
          <w:szCs w:val="22"/>
        </w:rPr>
        <w:t>Teilnahme</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 xml:space="preserve">Die Teilnahme ist kostenlos und erfordert nicht den Kauf von Waren oder die kostenpflichtige Inanspruchnahme anderer Leistungen. </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Der Wettbewerb findet vom 15.06.2018 bis einschließlich 16.07.2018 statt. Der Wettbewerb unterteilt sich in mehrere Gewinnspielzeiträume. Diese beginnen jeweils mit Veröffentlichung eines neuen Updates zum nachstehend genannten Artikel (http://www.androidpit.de/honor-10-wm-foto-challenge) auf androidpit.de und enden jeweils um 23:59 Uhr (MESZ) am selben Tag. Maßgeblich für den Zeitpunkt der Teilnahme ist die protokollierte Uhrzeit der Einreichung des/der Fotos. Fotos, die nicht innerhalb der oben nachfolgend aufgeführten Spieltage bis 23:59 Uhr abgegeben wurden, werden nicht berücksichtigt.</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Es steht dem Teilnehmer jederzeit frei, per Widerruf unter events@androidpit.de und oder de.info@hihonor.com von der Gewinnspielteilnahme zurückzutreten.</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An folgenden Tagen sind zum Zeitpunkt der Erstellung dieser Teilnahmebedingungen Artikel-Updates und Posts über Social Media Kanäle geplant und eine Einreichung der Fotos unter dem Hashtag #HONOR10FOTOWM möglich:</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Freitag, 15.06.2018 – (Ich bei der WM als Selfie)</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Sonntag, 17.06.2018 – (Public Viewing Panorama Shot)</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Dienstag, 19.06.2018 – (Das beste WM-Outfit)</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Donnerstag, 21.06.2018 – (WM-Sonnenuntergang)</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Samstag,23.06.2018 – (WM als Nachtaufnahme)</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Mittwoch, 27.06.2018 – (WM-Location als Gebäude)</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Samstag, 30.06.2018 – ( WM-Abendessen)</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Montag, 02.07.2018 – (WM-Groufie)</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Freitag, 06.07.2018 – (WM-Auto/Fahrrad)</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Dienstag, 10.07.2018 – (Beste WM-Fangruppe)</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Sonntag, 15.07.2018 – (Dein bestes WM-Foto Freestyle)</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Die Teilnahme findet über die Einreichung eines oder mehrerer Fotos tagesaktuell über das Einreichen mehrerer Fotos statt. Das jeweilige Thema und die Konditionen zu den ausgewählten Spieltagen, können über die nachfolgend aufgeführten Links unserer Unternehmens-Webseiten unter https://www.androidpit.de/honor-10-wm-foto-challenge und  https://www.hihonor.com/de/event/honor10/index.html eingesehen werden.</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Nach jedem Spieltag (siehe oben) wird aus einer neutralen Jury ein Bild aus allen eingereichten Beiträgen ausgesucht. Das Bild tritt dann auf Facebook und auf androidpit.de (http://www.androidpit.de/honor-10-wm-foto-challenge-gewinner) jeden Tag gegen das Bild an, das von Honor zur Verfügung gestellt wird. Dann hat die Community 24 Stunden lang Zeit für ihr Lieblingsbild abzustimmen. Wenn das Community-Bild gewinnen sollte, gewinnt der User ein brandneues Honor 10 (siehe Punkt 5). Falls das AndroidPIT-Honor Team-Bild gewinnen sollte, geht der User leider leer aus.</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Die Teilnahme am Gewinnspiel ist nur zulässig, wenn die folgenden Punkte erfüllt sind:</w:t>
      </w:r>
    </w:p>
    <w:p>
      <w:pPr>
        <w:pStyle w:val="Normal"/>
        <w:tabs>
          <w:tab w:val="left" w:pos="851" w:leader="none"/>
        </w:tabs>
        <w:spacing w:before="0" w:after="120"/>
        <w:ind w:left="1231" w:hanging="0"/>
        <w:rPr>
          <w:rFonts w:ascii="Arial" w:hAnsi="Arial" w:eastAsia="Arial" w:cs="Arial"/>
          <w:sz w:val="22"/>
          <w:szCs w:val="22"/>
        </w:rPr>
      </w:pPr>
      <w:bookmarkStart w:id="0" w:name="_gjdgxs"/>
      <w:bookmarkStart w:id="1" w:name="_gjdgxs"/>
      <w:bookmarkEnd w:id="1"/>
      <w:r>
        <w:rPr>
          <w:rFonts w:eastAsia="Arial" w:cs="Arial" w:ascii="Arial" w:hAnsi="Arial"/>
          <w:sz w:val="22"/>
          <w:szCs w:val="22"/>
        </w:rPr>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Einreichung eines Fotos, das die im Artikel-Update genannte Aufgabenstellung erfüllt. Siehe hierzu die aufgeführten, tagesaktuellen Themen unter 4.1.</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Verwendung des Hashtags #HONOR10FOTOWM bei der Einreichung des Fotos.</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t>Posten des Hashtags #HONOR10FOTOWM im eigenen Profil unter öffentlich. Damit das hochladen der Beiträge gewährleistet werden kann, empfehlen wir den Teilnehmern das Bild bzw. das Profil auf öffentlich zu stellen.</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Beiträge, die Gewaltdarstellungen und/oder sexuell eindeutige Handlungen beinhalten, sind nicht zulässig. Ebenso werden Bilder bzw. Beiträge, die Drohungen oder Mobbing enthalten, aus dem Wettbewerb ausgeschlossen und der Teilnehmer disqualifiziert.</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Beiträge, die verleumderische, obszöne, anstößige, rechtswidrige oder sonst unangemessene Inhalte aufweisen, werden aus dem Wettbewerb ausgeschlossen und der Teilnehmer disqualifiziert.</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 xml:space="preserve">Der Veranstalter übernimmt keine Verantwortung für unvollständige, unvollständig übermittelte, verlorengegangene oder verzögert eingereichte Beiträge oder für etwaige Fehlfunktionen oder Fehler der Software, die für die Verwaltung der Teilnehmerinformationen verwendet wird. </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Der Veranstalter behält sich das Recht vor, einen Teilnehmer vom Wettbewerb auszuschließen, der gegen die Teilnahmebedingungen verstößt, den Wettbewerb zu manipulieren versucht, falsche Angaben macht oder Aussagen tätigt, die gegen anwendbares Recht oder Rechte Dritter verstoßen. Wenn ein Teilnehmer ausgeschlossen wird, kann der Veranstalter Preise oder sonstige gewährte Vorteile zurückverlangen. In diesem Fall wird ein neuer Gewinner gemäß den Regeln in Nr. 5.2 ermittelt.</w:t>
      </w:r>
    </w:p>
    <w:p>
      <w:pPr>
        <w:pStyle w:val="Normal"/>
        <w:tabs>
          <w:tab w:val="left" w:pos="851" w:leader="none"/>
        </w:tabs>
        <w:spacing w:before="0" w:after="120"/>
        <w:ind w:left="1231" w:hanging="0"/>
        <w:rPr/>
      </w:pPr>
      <w:r>
        <w:rPr/>
      </w:r>
    </w:p>
    <w:p>
      <w:pPr>
        <w:pStyle w:val="Normal"/>
        <w:numPr>
          <w:ilvl w:val="0"/>
          <w:numId w:val="1"/>
        </w:numPr>
        <w:tabs>
          <w:tab w:val="left" w:pos="851" w:leader="none"/>
        </w:tabs>
        <w:spacing w:before="0" w:after="120"/>
        <w:ind w:left="1021" w:hanging="454"/>
        <w:rPr>
          <w:rFonts w:ascii="Arial" w:hAnsi="Arial" w:eastAsia="Arial" w:cs="Arial"/>
        </w:rPr>
      </w:pPr>
      <w:r>
        <w:rPr>
          <w:rFonts w:eastAsia="Arial" w:cs="Arial" w:ascii="Arial" w:hAnsi="Arial"/>
          <w:b/>
          <w:sz w:val="22"/>
          <w:szCs w:val="22"/>
        </w:rPr>
        <w:t>Preisvergabe und Benachrichtigung der Gewinner</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Es wird nach dem finalen Facebook Voting und Voting über Androidpit.de via Social Media Post der Gewinner benannt. Die Auslosung erfolgt durch eine neutrale Jury bis 12:00 Uhr am Folgetag des Spieltages. Die Mitteilung über den Gewinn erfolgt direkt im Anschluss an die Auslosung per Kommentar-Funktion oder Direktnachricht auf dem sozialen Netzwerk, über das die Einreichung des Gewinnerfotos stattfand. Der Teilnehmer erteilt seine Zustimmung, dass der Veranstalter dem Teilnehmer im Falles des Gewinns eine Mitteilung auf dem beschriebenen Weg zusenden darf.</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Jeder zugelassene Teilnehmer erhält die Chance auf ein Honor 10 (nachfolgend „der Preis“) des Kooperationspartners Huawei Technologies Deutschland GmbH (nachfolgend: „der Kooperationspartner“). Der Gewinner trägt etwaige Steuern oder Kosten, die ihm in Verbindung mit der Inanspruchnahme des Preises ggf. entstehen, selbst.</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 xml:space="preserve">Die Preise gelten unter der Bedingung ihrer Verfügbarkeit. Der Veranstalter behält sich das Recht vor, einen Preis durch einen gleich- oder höherwertigen Preis zu ersetzen, soweit dies erforderlich sein sollte, ohne dass der Veranstalter dies zu vertreten hat. </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 xml:space="preserve">Eine Übertragung des Preises ist unzulässig. Eine Auszahlung des Preises in bar oder der Tausch gegen anderen Preise ist ausgeschlossen. </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Soweit Sie nicht dazu in der Lage sind, den Preis in Anspruch zu nehmen, trägt der Veranstalter hierfür keine Verantwortung.</w:t>
      </w:r>
    </w:p>
    <w:p>
      <w:pPr>
        <w:pStyle w:val="Normal"/>
        <w:tabs>
          <w:tab w:val="left" w:pos="851" w:leader="none"/>
        </w:tabs>
        <w:spacing w:before="0" w:after="120"/>
        <w:ind w:left="1231" w:hanging="0"/>
        <w:rPr>
          <w:rFonts w:ascii="Arial" w:hAnsi="Arial" w:eastAsia="Arial" w:cs="Arial"/>
          <w:sz w:val="22"/>
          <w:szCs w:val="22"/>
        </w:rPr>
      </w:pPr>
      <w:bookmarkStart w:id="2" w:name="1fob9te"/>
      <w:bookmarkStart w:id="3" w:name="30j0zll"/>
      <w:bookmarkStart w:id="4" w:name="1fob9te"/>
      <w:bookmarkStart w:id="5" w:name="30j0zll"/>
      <w:bookmarkEnd w:id="4"/>
      <w:bookmarkEnd w:id="5"/>
      <w:r>
        <w:rPr>
          <w:rFonts w:eastAsia="Arial" w:cs="Arial" w:ascii="Arial" w:hAnsi="Arial"/>
          <w:sz w:val="22"/>
          <w:szCs w:val="22"/>
        </w:rPr>
      </w:r>
    </w:p>
    <w:p>
      <w:pPr>
        <w:pStyle w:val="Normal"/>
        <w:numPr>
          <w:ilvl w:val="0"/>
          <w:numId w:val="1"/>
        </w:numPr>
        <w:tabs>
          <w:tab w:val="left" w:pos="851" w:leader="none"/>
        </w:tabs>
        <w:spacing w:before="0" w:after="120"/>
        <w:ind w:left="1021" w:hanging="454"/>
        <w:rPr>
          <w:rFonts w:ascii="Arial" w:hAnsi="Arial" w:eastAsia="Arial" w:cs="Arial"/>
        </w:rPr>
      </w:pPr>
      <w:r>
        <w:rPr>
          <w:rFonts w:eastAsia="Arial" w:cs="Arial" w:ascii="Arial" w:hAnsi="Arial"/>
          <w:b/>
          <w:sz w:val="22"/>
          <w:szCs w:val="22"/>
        </w:rPr>
        <w:t>Nutzungsrechte</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Der Teilnehmer gewährleistet, dass der von ihm eingereichte Wettbewerbsbeitrag (Foto/Fotos) frei von Rechten Dritter ist, insbesondere Urheberrechten und anderen Schutzrechten (z. B. Patente, Marken, Designs, Know-how etc.) und dass der Teilnehmer über uneingeschränkte Verwertungsrechts aller Bildteile verfügt und somit berechtigt ist, dem Veranstalter die Nutzungsrechte gemäß Artikel 6.3 einzuräumen.</w:t>
      </w:r>
    </w:p>
    <w:p>
      <w:pPr>
        <w:pStyle w:val="Normal"/>
        <w:numPr>
          <w:ilvl w:val="1"/>
          <w:numId w:val="1"/>
        </w:numPr>
        <w:tabs>
          <w:tab w:val="left" w:pos="851" w:leader="none"/>
        </w:tabs>
        <w:spacing w:before="0" w:after="120"/>
        <w:ind w:left="1231" w:hanging="454"/>
        <w:rPr>
          <w:rFonts w:ascii="Arial" w:hAnsi="Arial" w:eastAsia="Arial" w:cs="Arial"/>
        </w:rPr>
      </w:pPr>
      <w:bookmarkStart w:id="6" w:name="_3znysh7"/>
      <w:bookmarkEnd w:id="6"/>
      <w:r>
        <w:rPr>
          <w:rFonts w:eastAsia="Arial" w:cs="Arial" w:ascii="Arial" w:hAnsi="Arial"/>
          <w:sz w:val="22"/>
          <w:szCs w:val="22"/>
        </w:rPr>
        <w:t>Der Teilnehmer gewährleistet weiterhin, dass eingereichte Bildbeiträge frei von Rechten Dritter sind sowie bei der Darstellung von Personen keine Persönlichkeitsrechte verletzt werden. Falls auf einem Bild eine oder mehrere Personen erkennbar abgebildet sind, so gewährleistet der Teilnehmer mit Teilnahme an diesem Wettbewerb, dass er über entsprechende Veröffentlichungs- und Einverständnisrechte verfügt. Sollten dennoch Dritte Ansprüche wegen Verletzung ihrer Rechte geltend machen, so stellt der Teilnehmer den Veranstalter von allen direkten und indirekten Ansprüchen vollumfänglich auf erstes Anfordern frei. Nur solche Beiträge, die unter Beachtung dieser Teilnahmebedingungen eingereicht werden, werden in dem Wettbewerb berücksichtigt.</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Der Teilnehmer räumt dem Veranstalter hiermit das nicht-ausschließliche, frei übertragbare, unterlizenzierbare, zeitlich, räumlich und inhaltlich unbegrenzte Recht ein, den Beitrag auf alle bekannten und gegenwärtig noch unbekannten Nutzungsarten zu nutzen. Dieses Recht beinhaltet – national und weltweit – insbesondere das Recht des Veranstalters, den Beitrag zu vervielfältigen, zu bearbeiten, zu veröffentlichen, zu verbreiten und zu vermarkten. Diese Rechtseinräumung ist unentgeltlich.</w:t>
      </w:r>
    </w:p>
    <w:p>
      <w:pPr>
        <w:pStyle w:val="Normal"/>
        <w:tabs>
          <w:tab w:val="left" w:pos="851" w:leader="none"/>
        </w:tabs>
        <w:spacing w:before="0" w:after="120"/>
        <w:ind w:left="1231" w:hanging="0"/>
        <w:rPr>
          <w:rFonts w:ascii="Arial" w:hAnsi="Arial" w:eastAsia="Arial" w:cs="Arial"/>
          <w:sz w:val="22"/>
          <w:szCs w:val="22"/>
        </w:rPr>
      </w:pPr>
      <w:r>
        <w:rPr>
          <w:rFonts w:eastAsia="Arial" w:cs="Arial" w:ascii="Arial" w:hAnsi="Arial"/>
          <w:sz w:val="22"/>
          <w:szCs w:val="22"/>
        </w:rPr>
      </w:r>
    </w:p>
    <w:p>
      <w:pPr>
        <w:pStyle w:val="Normal"/>
        <w:numPr>
          <w:ilvl w:val="0"/>
          <w:numId w:val="1"/>
        </w:numPr>
        <w:tabs>
          <w:tab w:val="left" w:pos="851" w:leader="none"/>
        </w:tabs>
        <w:spacing w:before="0" w:after="120"/>
        <w:ind w:left="1021" w:hanging="454"/>
        <w:rPr>
          <w:rFonts w:ascii="Arial" w:hAnsi="Arial" w:eastAsia="Arial" w:cs="Arial"/>
        </w:rPr>
      </w:pPr>
      <w:r>
        <w:rPr>
          <w:rFonts w:eastAsia="Arial" w:cs="Arial" w:ascii="Arial" w:hAnsi="Arial"/>
          <w:b/>
          <w:sz w:val="22"/>
          <w:szCs w:val="22"/>
        </w:rPr>
        <w:t>Datenschutz</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Durch seine Teilnahme willigt der Teilnehmer ein, dass der Veranstalter seine persönlichen Informationen für die Zwecke der Durchführung des Wettbewerbs und die Preisvergabe erhebt, verarbeitet und nutzt. Der Teilnehmer ist einverstanden, dass im Falle des Gewinns sein Name veröffentlicht wird. Es gelten die Datenschutzbestimmungen, die unter folgendem Link abrufbar sind:  http://bit.ly/1OqXmJL</w:t>
      </w:r>
    </w:p>
    <w:p>
      <w:pPr>
        <w:pStyle w:val="Normal"/>
        <w:widowControl/>
        <w:tabs>
          <w:tab w:val="left" w:pos="851" w:leader="none"/>
        </w:tabs>
        <w:spacing w:before="0" w:after="120"/>
        <w:rPr>
          <w:rFonts w:ascii="Arial" w:hAnsi="Arial" w:eastAsia="Arial" w:cs="Arial"/>
          <w:sz w:val="20"/>
          <w:szCs w:val="20"/>
        </w:rPr>
      </w:pPr>
      <w:r>
        <w:rPr>
          <w:rFonts w:eastAsia="Arial" w:cs="Arial" w:ascii="Arial" w:hAnsi="Arial"/>
          <w:sz w:val="20"/>
          <w:szCs w:val="20"/>
        </w:rPr>
      </w:r>
    </w:p>
    <w:p>
      <w:pPr>
        <w:pStyle w:val="Normal"/>
        <w:numPr>
          <w:ilvl w:val="0"/>
          <w:numId w:val="1"/>
        </w:numPr>
        <w:tabs>
          <w:tab w:val="left" w:pos="851" w:leader="none"/>
        </w:tabs>
        <w:spacing w:before="0" w:after="120"/>
        <w:ind w:left="1021" w:hanging="454"/>
        <w:rPr>
          <w:rFonts w:ascii="Arial" w:hAnsi="Arial" w:eastAsia="Arial" w:cs="Arial"/>
        </w:rPr>
      </w:pPr>
      <w:r>
        <w:rPr>
          <w:rFonts w:eastAsia="Arial" w:cs="Arial" w:ascii="Arial" w:hAnsi="Arial"/>
          <w:b/>
          <w:sz w:val="22"/>
          <w:szCs w:val="22"/>
        </w:rPr>
        <w:t>Verschiedenes</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Die Entscheidung des Veranstalters im Hinblick auf den Wettbewerb ist endgültig. Der Rechtsweg ist ausgeschlossen.</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Soweit vom Veranstalter nicht zu vertretende Umstände vorliegen, oder soweit Betrug, Missbrauch oder Fehler die ordnungsgemäße Durchführung des Wettbewerbs oder die Preisvergabe beeinträchtigen, behält sich der Veranstalter das Recht vor, die Teilnahmebedingungen jederzeit anzupassen oder den Wettbewerb jederzeit abzubrechen. Der Veranstalter wird sich bemühen, die Auswirkungen auf die Teilnehmer so weit wie möglich zu begrenzen, um eine unnötige Enttäuschung zu vermeiden.</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Sollte eine Regelung der vorliegenden Teilnahmebedingungen unwirksam sein oder werden, bleibt die Wirksamkeit der übrigen Regelungen unberührt.</w:t>
      </w:r>
    </w:p>
    <w:p>
      <w:pPr>
        <w:pStyle w:val="Normal"/>
        <w:numPr>
          <w:ilvl w:val="1"/>
          <w:numId w:val="1"/>
        </w:numPr>
        <w:tabs>
          <w:tab w:val="left" w:pos="851" w:leader="none"/>
        </w:tabs>
        <w:spacing w:before="0" w:after="120"/>
        <w:ind w:left="1231" w:hanging="454"/>
        <w:rPr>
          <w:rFonts w:ascii="Arial" w:hAnsi="Arial" w:eastAsia="Arial" w:cs="Arial"/>
        </w:rPr>
      </w:pPr>
      <w:r>
        <w:rPr>
          <w:rFonts w:eastAsia="Arial" w:cs="Arial" w:ascii="Arial" w:hAnsi="Arial"/>
          <w:sz w:val="22"/>
          <w:szCs w:val="22"/>
        </w:rPr>
        <w:t>Alle Rechtsbeziehungen aus oder im Zusammenhang mit dem Wettbewerb und diesen Teilnahmebedingungen unterliegen deutschem Sachrecht unter Ausschluss des UN-Kaufrechts (CISG). Zwingende Verbraucherschutzvorschriften des Landes, in dem der Teilnehmer seinen gewöhnlichen Aufenthalt hat, bleiben unberührt.</w:t>
      </w:r>
    </w:p>
    <w:p>
      <w:pPr>
        <w:pStyle w:val="Normal"/>
        <w:tabs>
          <w:tab w:val="left" w:pos="851" w:leader="none"/>
        </w:tabs>
        <w:spacing w:before="0" w:after="120"/>
        <w:rPr/>
      </w:pPr>
      <w:r>
        <w:rPr/>
      </w:r>
    </w:p>
    <w:sectPr>
      <w:headerReference w:type="default" r:id="rId2"/>
      <w:headerReference w:type="first" r:id="rId3"/>
      <w:footerReference w:type="default" r:id="rId4"/>
      <w:footerReference w:type="first" r:id="rId5"/>
      <w:type w:val="nextPage"/>
      <w:pgSz w:w="11906" w:h="16838"/>
      <w:pgMar w:left="1701" w:right="1021" w:header="720" w:top="1588" w:footer="567" w:bottom="1247"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enter" w:pos="4536" w:leader="none"/>
        <w:tab w:val="right" w:pos="9072" w:leader="none"/>
      </w:tabs>
      <w:spacing w:lineRule="auto" w:line="240" w:before="0" w:after="0"/>
      <w:jc w:val="right"/>
      <w:rPr/>
    </w:pPr>
    <w:r>
      <w:rPr/>
      <w:fldChar w:fldCharType="begin"/>
    </w:r>
    <w:r>
      <w:instrText> PAGE </w:instrText>
    </w:r>
    <w:r>
      <w:fldChar w:fldCharType="separate"/>
    </w:r>
    <w:r>
      <w:t>5</w:t>
    </w:r>
    <w:r>
      <w:fldChar w:fldCharType="end"/>
    </w:r>
    <w:r>
      <w:rPr/>
      <w:fldChar w:fldCharType="begin"/>
    </w:r>
    <w:r>
      <w:instrText> NUMPAGES </w:instrText>
    </w:r>
    <w:r>
      <w:fldChar w:fldCharType="separate"/>
    </w:r>
    <w:r>
      <w:t>5</w:t>
    </w:r>
    <w:r>
      <w:fldChar w:fldCharType="end"/>
    </w:r>
    <w:r>
      <w:rPr/>
      <w:fldChar w:fldCharType="begin"/>
    </w:r>
    <w:r>
      <w:instrText> PAGE </w:instrText>
    </w:r>
    <w:r>
      <w:fldChar w:fldCharType="separate"/>
    </w:r>
    <w:r>
      <w:t>5</w:t>
    </w:r>
    <w:r>
      <w:fldChar w:fldCharType="end"/>
    </w:r>
    <w:r>
      <w:rPr>
        <w:color w:val="000000"/>
      </w:rPr>
      <w:t>- 4 -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enter" w:pos="4536" w:leader="none"/>
        <w:tab w:val="right" w:pos="9072" w:leader="none"/>
      </w:tabs>
      <w:spacing w:lineRule="auto" w:line="240" w:before="0" w:after="0"/>
      <w:jc w:val="right"/>
      <w:rPr/>
    </w:pPr>
    <w:r>
      <w:rPr/>
      <w:fldChar w:fldCharType="begin"/>
    </w:r>
    <w:r>
      <w:instrText> PAGE </w:instrText>
    </w:r>
    <w:r>
      <w:fldChar w:fldCharType="separate"/>
    </w:r>
    <w:r>
      <w:t>1</w:t>
    </w:r>
    <w:r>
      <w:fldChar w:fldCharType="end"/>
    </w:r>
    <w:r>
      <w:rPr/>
      <w:fldChar w:fldCharType="begin"/>
    </w:r>
    <w:r>
      <w:instrText> NUMPAGES </w:instrText>
    </w:r>
    <w:r>
      <w:fldChar w:fldCharType="separate"/>
    </w:r>
    <w:r>
      <w:t>5</w:t>
    </w:r>
    <w:r>
      <w:fldChar w:fldCharType="end"/>
    </w:r>
    <w:r>
      <w:rPr/>
      <w:fldChar w:fldCharType="begin"/>
    </w:r>
    <w:r>
      <w:instrText> PAGE </w:instrText>
    </w:r>
    <w:r>
      <w:fldChar w:fldCharType="separate"/>
    </w:r>
    <w:r>
      <w:t>1</w:t>
    </w:r>
    <w:r>
      <w:fldChar w:fldCharType="end"/>
    </w:r>
    <w:r>
      <w:rPr>
        <w:rFonts w:eastAsia="Arial" w:cs="Arial" w:ascii="Arial" w:hAnsi="Arial"/>
        <w:color w:val="000000"/>
        <w:sz w:val="22"/>
        <w:szCs w:val="22"/>
      </w:rPr>
      <w:t>- 2 -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95" w:leader="none"/>
      </w:tabs>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21" w:hanging="454"/>
      </w:pPr>
      <w:rPr>
        <w:sz w:val="20"/>
        <w:b/>
        <w:szCs w:val="20"/>
        <w:rFonts w:ascii="Arial" w:hAnsi="Arial"/>
        <w:color w:val="000000"/>
      </w:rPr>
    </w:lvl>
    <w:lvl w:ilvl="1">
      <w:start w:val="1"/>
      <w:numFmt w:val="decimal"/>
      <w:lvlText w:val="%1.%2"/>
      <w:lvlJc w:val="left"/>
      <w:pPr>
        <w:ind w:left="1231" w:hanging="454"/>
      </w:pPr>
      <w:rPr>
        <w:sz w:val="20"/>
        <w:b w:val="false"/>
        <w:szCs w:val="20"/>
        <w:rFonts w:ascii="Arial" w:hAnsi="Arial"/>
      </w:rPr>
    </w:lvl>
    <w:lvl w:ilvl="2">
      <w:start w:val="1"/>
      <w:numFmt w:val="decimal"/>
      <w:lvlText w:val="%1.%2.%3"/>
      <w:lvlJc w:val="left"/>
      <w:pPr>
        <w:ind w:left="766" w:hanging="340"/>
      </w:pPr>
      <w:rPr>
        <w:sz w:val="22"/>
        <w:b w:val="false"/>
        <w:szCs w:val="22"/>
      </w:rPr>
    </w:lvl>
    <w:lvl w:ilvl="3">
      <w:start w:val="1"/>
      <w:numFmt w:val="decimal"/>
      <w:lvlText w:val="%1.%2.%3.%4"/>
      <w:lvlJc w:val="left"/>
      <w:pPr>
        <w:ind w:left="1651" w:hanging="454"/>
      </w:pPr>
    </w:lvl>
    <w:lvl w:ilvl="4">
      <w:start w:val="1"/>
      <w:numFmt w:val="decimal"/>
      <w:lvlText w:val="%1.%2.%3.%4.%5"/>
      <w:lvlJc w:val="left"/>
      <w:pPr>
        <w:ind w:left="1861" w:hanging="454"/>
      </w:pPr>
    </w:lvl>
    <w:lvl w:ilvl="5">
      <w:start w:val="1"/>
      <w:numFmt w:val="decimal"/>
      <w:lvlText w:val="%1.%2.%3.%4.%5.%6"/>
      <w:lvlJc w:val="left"/>
      <w:pPr>
        <w:ind w:left="2071" w:hanging="454"/>
      </w:pPr>
    </w:lvl>
    <w:lvl w:ilvl="6">
      <w:start w:val="1"/>
      <w:numFmt w:val="decimal"/>
      <w:lvlText w:val="%1.%2.%3.%4.%5.%6.%7"/>
      <w:lvlJc w:val="left"/>
      <w:pPr>
        <w:ind w:left="2281" w:hanging="454"/>
      </w:pPr>
    </w:lvl>
    <w:lvl w:ilvl="7">
      <w:start w:val="1"/>
      <w:numFmt w:val="decimal"/>
      <w:lvlText w:val="%1.%2.%3.%4.%5.%6.%7.%8"/>
      <w:lvlJc w:val="left"/>
      <w:pPr>
        <w:ind w:left="2491" w:hanging="454"/>
      </w:pPr>
    </w:lvl>
    <w:lvl w:ilvl="8">
      <w:start w:val="1"/>
      <w:numFmt w:val="decimal"/>
      <w:lvlText w:val="%1.%2.%3.%4.%5.%6.%7.%8.%9"/>
      <w:lvlJc w:val="left"/>
      <w:pPr>
        <w:ind w:left="2701" w:hanging="45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Open Sans" w:cs="Open Sans"/>
        <w:sz w:val="24"/>
        <w:szCs w:val="24"/>
        <w:lang w:val="de-DE" w:eastAsia="zh-CN" w:bidi="hi-IN"/>
      </w:rPr>
    </w:rPrDefault>
    <w:pPrDefault>
      <w:pPr/>
    </w:pPrDefault>
  </w:docDefaults>
  <w:style w:type="paragraph" w:styleId="Normal">
    <w:name w:val="Normal"/>
    <w:qFormat/>
    <w:pPr>
      <w:widowControl w:val="false"/>
      <w:spacing w:lineRule="auto" w:line="276" w:before="0" w:after="120"/>
    </w:pPr>
    <w:rPr>
      <w:rFonts w:ascii="Open Sans" w:hAnsi="Open Sans" w:eastAsia="Open Sans" w:cs="Open Sans"/>
      <w:color w:val="auto"/>
      <w:kern w:val="0"/>
      <w:sz w:val="24"/>
      <w:szCs w:val="24"/>
      <w:lang w:val="de-DE" w:eastAsia="zh-CN" w:bidi="hi-IN"/>
    </w:rPr>
  </w:style>
  <w:style w:type="paragraph" w:styleId="Berschrift1">
    <w:name w:val="Heading 1"/>
    <w:basedOn w:val="Normal1"/>
    <w:next w:val="Normal"/>
    <w:qFormat/>
    <w:pPr>
      <w:keepNext w:val="true"/>
      <w:keepLines/>
      <w:widowControl/>
      <w:pBdr/>
      <w:shd w:val="clear" w:fill="auto"/>
      <w:spacing w:lineRule="auto" w:line="240" w:before="480" w:after="0"/>
      <w:ind w:left="0" w:right="0" w:hanging="0"/>
      <w:jc w:val="left"/>
    </w:pPr>
    <w:rPr>
      <w:rFonts w:ascii="Cambria" w:hAnsi="Cambria" w:eastAsia="Cambria" w:cs="Cambria"/>
      <w:b/>
      <w:i w:val="false"/>
      <w:caps w:val="false"/>
      <w:smallCaps w:val="false"/>
      <w:strike w:val="false"/>
      <w:dstrike w:val="false"/>
      <w:color w:val="366091"/>
      <w:position w:val="0"/>
      <w:sz w:val="28"/>
      <w:sz w:val="28"/>
      <w:szCs w:val="28"/>
      <w:u w:val="none"/>
      <w:shd w:fill="auto" w:val="clear"/>
      <w:vertAlign w:val="baseline"/>
    </w:rPr>
  </w:style>
  <w:style w:type="paragraph" w:styleId="Berschrift2">
    <w:name w:val="Heading 2"/>
    <w:basedOn w:val="Normal1"/>
    <w:next w:val="Normal"/>
    <w:qFormat/>
    <w:pPr>
      <w:keepNext w:val="true"/>
      <w:keepLines/>
      <w:widowControl/>
      <w:pBdr/>
      <w:shd w:val="clear" w:fill="auto"/>
      <w:spacing w:lineRule="auto" w:line="240" w:before="360" w:after="80"/>
      <w:ind w:left="0" w:right="0" w:hanging="0"/>
      <w:jc w:val="left"/>
    </w:pPr>
    <w:rPr>
      <w:rFonts w:ascii="Open Sans" w:hAnsi="Open Sans" w:eastAsia="Open Sans" w:cs="Open Sans"/>
      <w:b/>
      <w:i w:val="false"/>
      <w:caps w:val="false"/>
      <w:smallCaps w:val="false"/>
      <w:strike w:val="false"/>
      <w:dstrike w:val="false"/>
      <w:color w:val="000000"/>
      <w:position w:val="0"/>
      <w:sz w:val="36"/>
      <w:sz w:val="36"/>
      <w:szCs w:val="36"/>
      <w:u w:val="none"/>
      <w:shd w:fill="auto" w:val="clear"/>
      <w:vertAlign w:val="baseline"/>
    </w:rPr>
  </w:style>
  <w:style w:type="paragraph" w:styleId="Berschrift3">
    <w:name w:val="Heading 3"/>
    <w:basedOn w:val="Normal1"/>
    <w:next w:val="Normal"/>
    <w:qFormat/>
    <w:pPr>
      <w:keepNext w:val="true"/>
      <w:keepLines/>
      <w:widowControl/>
      <w:pBdr/>
      <w:shd w:val="clear" w:fill="auto"/>
      <w:spacing w:lineRule="auto" w:line="240" w:before="280" w:after="80"/>
      <w:ind w:left="0" w:right="0" w:hanging="0"/>
      <w:jc w:val="left"/>
    </w:pPr>
    <w:rPr>
      <w:rFonts w:ascii="Open Sans" w:hAnsi="Open Sans" w:eastAsia="Open Sans" w:cs="Open Sans"/>
      <w:b/>
      <w:i w:val="false"/>
      <w:caps w:val="false"/>
      <w:smallCaps w:val="false"/>
      <w:strike w:val="false"/>
      <w:dstrike w:val="false"/>
      <w:color w:val="000000"/>
      <w:position w:val="0"/>
      <w:sz w:val="28"/>
      <w:sz w:val="28"/>
      <w:szCs w:val="28"/>
      <w:u w:val="none"/>
      <w:shd w:fill="auto" w:val="clear"/>
      <w:vertAlign w:val="baseline"/>
    </w:rPr>
  </w:style>
  <w:style w:type="paragraph" w:styleId="Berschrift4">
    <w:name w:val="Heading 4"/>
    <w:basedOn w:val="Normal1"/>
    <w:next w:val="Normal"/>
    <w:qFormat/>
    <w:pPr>
      <w:keepNext w:val="true"/>
      <w:keepLines/>
      <w:widowControl/>
      <w:pBdr/>
      <w:shd w:val="clear" w:fill="auto"/>
      <w:spacing w:lineRule="auto" w:line="240" w:before="240" w:after="40"/>
      <w:ind w:left="0" w:right="0" w:hanging="0"/>
      <w:jc w:val="left"/>
    </w:pPr>
    <w:rPr>
      <w:rFonts w:ascii="Open Sans" w:hAnsi="Open Sans" w:eastAsia="Open Sans" w:cs="Open Sans"/>
      <w:b/>
      <w:i w:val="false"/>
      <w:caps w:val="false"/>
      <w:smallCaps w:val="false"/>
      <w:strike w:val="false"/>
      <w:dstrike w:val="false"/>
      <w:color w:val="000000"/>
      <w:position w:val="0"/>
      <w:sz w:val="24"/>
      <w:sz w:val="24"/>
      <w:szCs w:val="24"/>
      <w:u w:val="none"/>
      <w:shd w:fill="auto" w:val="clear"/>
      <w:vertAlign w:val="baseline"/>
    </w:rPr>
  </w:style>
  <w:style w:type="paragraph" w:styleId="Berschrift5">
    <w:name w:val="Heading 5"/>
    <w:basedOn w:val="Normal1"/>
    <w:next w:val="Normal"/>
    <w:qFormat/>
    <w:pPr>
      <w:keepNext w:val="true"/>
      <w:keepLines/>
      <w:widowControl/>
      <w:pBdr/>
      <w:shd w:val="clear" w:fill="auto"/>
      <w:spacing w:lineRule="auto" w:line="240" w:before="220" w:after="40"/>
      <w:ind w:left="0" w:right="0" w:hanging="0"/>
      <w:jc w:val="left"/>
    </w:pPr>
    <w:rPr>
      <w:rFonts w:ascii="Open Sans" w:hAnsi="Open Sans" w:eastAsia="Open Sans" w:cs="Open Sans"/>
      <w:b/>
      <w:i w:val="false"/>
      <w:caps w:val="false"/>
      <w:smallCaps w:val="false"/>
      <w:strike w:val="false"/>
      <w:dstrike w:val="false"/>
      <w:color w:val="000000"/>
      <w:position w:val="0"/>
      <w:sz w:val="22"/>
      <w:sz w:val="22"/>
      <w:szCs w:val="22"/>
      <w:u w:val="none"/>
      <w:shd w:fill="auto" w:val="clear"/>
      <w:vertAlign w:val="baseline"/>
    </w:rPr>
  </w:style>
  <w:style w:type="paragraph" w:styleId="Berschrift6">
    <w:name w:val="Heading 6"/>
    <w:basedOn w:val="Normal1"/>
    <w:next w:val="Normal"/>
    <w:qFormat/>
    <w:pPr>
      <w:keepNext w:val="true"/>
      <w:keepLines/>
      <w:widowControl/>
      <w:pBdr/>
      <w:shd w:val="clear" w:fill="auto"/>
      <w:spacing w:lineRule="auto" w:line="240" w:before="200" w:after="40"/>
      <w:ind w:left="0" w:right="0" w:hanging="0"/>
      <w:jc w:val="left"/>
    </w:pPr>
    <w:rPr>
      <w:rFonts w:ascii="Open Sans" w:hAnsi="Open Sans" w:eastAsia="Open Sans" w:cs="Open Sans"/>
      <w:b/>
      <w:i w:val="false"/>
      <w:caps w:val="false"/>
      <w:smallCaps w:val="false"/>
      <w:strike w:val="false"/>
      <w:dstrike w:val="false"/>
      <w:color w:val="000000"/>
      <w:position w:val="0"/>
      <w:sz w:val="20"/>
      <w:sz w:val="20"/>
      <w:szCs w:val="20"/>
      <w:u w:val="none"/>
      <w:shd w:fill="auto" w:val="clear"/>
      <w:vertAlign w:val="baseline"/>
    </w:rPr>
  </w:style>
  <w:style w:type="character" w:styleId="ListLabel1">
    <w:name w:val="ListLabel 1"/>
    <w:qFormat/>
    <w:rPr>
      <w:rFonts w:ascii="Arial" w:hAnsi="Arial"/>
      <w:b/>
      <w:color w:val="000000"/>
      <w:sz w:val="20"/>
      <w:szCs w:val="20"/>
    </w:rPr>
  </w:style>
  <w:style w:type="character" w:styleId="ListLabel2">
    <w:name w:val="ListLabel 2"/>
    <w:qFormat/>
    <w:rPr>
      <w:rFonts w:ascii="Arial" w:hAnsi="Arial"/>
      <w:b w:val="false"/>
      <w:sz w:val="20"/>
      <w:szCs w:val="20"/>
    </w:rPr>
  </w:style>
  <w:style w:type="character" w:styleId="ListLabel3">
    <w:name w:val="ListLabel 3"/>
    <w:qFormat/>
    <w:rPr>
      <w:b w:val="false"/>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1" w:default="1">
    <w:name w:val="LO-normal"/>
    <w:qFormat/>
    <w:pPr>
      <w:widowControl/>
      <w:bidi w:val="0"/>
      <w:jc w:val="left"/>
    </w:pPr>
    <w:rPr>
      <w:rFonts w:ascii="Open Sans" w:hAnsi="Open Sans" w:eastAsia="Open Sans" w:cs="Open Sans"/>
      <w:color w:val="auto"/>
      <w:kern w:val="0"/>
      <w:sz w:val="24"/>
      <w:szCs w:val="24"/>
      <w:lang w:val="de-DE" w:eastAsia="zh-CN" w:bidi="hi-IN"/>
    </w:rPr>
  </w:style>
  <w:style w:type="paragraph" w:styleId="Titel">
    <w:name w:val="Title"/>
    <w:basedOn w:val="Normal1"/>
    <w:next w:val="Normal"/>
    <w:qFormat/>
    <w:pPr>
      <w:keepNext w:val="true"/>
      <w:keepLines/>
      <w:widowControl/>
      <w:pBdr/>
      <w:shd w:val="clear" w:fill="auto"/>
      <w:spacing w:lineRule="auto" w:line="240" w:before="480" w:after="120"/>
      <w:ind w:left="0" w:right="0" w:hanging="0"/>
      <w:jc w:val="left"/>
    </w:pPr>
    <w:rPr>
      <w:rFonts w:ascii="Open Sans" w:hAnsi="Open Sans" w:eastAsia="Open Sans" w:cs="Open Sans"/>
      <w:b/>
      <w:i w:val="false"/>
      <w:caps w:val="false"/>
      <w:smallCaps w:val="false"/>
      <w:strike w:val="false"/>
      <w:dstrike w:val="false"/>
      <w:color w:val="000000"/>
      <w:position w:val="0"/>
      <w:sz w:val="72"/>
      <w:sz w:val="72"/>
      <w:szCs w:val="72"/>
      <w:u w:val="none"/>
      <w:shd w:fill="auto" w:val="clear"/>
      <w:vertAlign w:val="baseline"/>
    </w:rPr>
  </w:style>
  <w:style w:type="paragraph" w:styleId="Untertitel">
    <w:name w:val="Subtitle"/>
    <w:basedOn w:val="Normal1"/>
    <w:next w:val="Normal"/>
    <w:qFormat/>
    <w:pPr>
      <w:keepNext w:val="true"/>
      <w:keepLines/>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Kopfzeile">
    <w:name w:val="Header"/>
    <w:basedOn w:val="Normal"/>
    <w:pPr/>
    <w:rPr/>
  </w:style>
  <w:style w:type="paragraph" w:styleId="Fuzeile">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LibreOffice/5.4.4.2$Windows_X86_64 LibreOffice_project/2524958677847fb3bb44820e40380acbe820f960</Application>
  <Pages>3</Pages>
  <Words>1464</Words>
  <Characters>10181</Characters>
  <CharactersWithSpaces>11569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cp:revision>0</cp:revision>
  <dc:subject/>
  <dc:title/>
</cp:coreProperties>
</file>